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4B" w:rsidRDefault="00254F29" w:rsidP="00254F29">
      <w:pPr>
        <w:shd w:val="clear" w:color="auto" w:fill="D5DCE4" w:themeFill="text2" w:themeFillTint="33"/>
        <w:tabs>
          <w:tab w:val="left" w:pos="8075"/>
        </w:tabs>
        <w:spacing w:before="240" w:after="120"/>
        <w:ind w:left="1276" w:right="862" w:hanging="1276"/>
        <w:jc w:val="center"/>
        <w:rPr>
          <w:b/>
          <w:i/>
          <w:iCs/>
          <w:color w:val="002060"/>
          <w:sz w:val="28"/>
          <w:szCs w:val="28"/>
        </w:rPr>
      </w:pPr>
      <w:bookmarkStart w:id="0" w:name="OLE_LINK5"/>
      <w:r w:rsidRPr="00C62529">
        <w:rPr>
          <w:b/>
          <w:i/>
          <w:iCs/>
          <w:color w:val="002060"/>
          <w:sz w:val="28"/>
          <w:szCs w:val="28"/>
        </w:rPr>
        <w:t xml:space="preserve">ΕΝΗΜΕΡΩΤΙΚΗ ΣΥΝΑΝΤΗΣΗ  </w:t>
      </w:r>
      <w:r>
        <w:rPr>
          <w:b/>
          <w:i/>
          <w:iCs/>
          <w:color w:val="002060"/>
          <w:sz w:val="28"/>
          <w:szCs w:val="28"/>
        </w:rPr>
        <w:t xml:space="preserve">ΕΡΓΑΣΙΑΣ </w:t>
      </w:r>
    </w:p>
    <w:p w:rsidR="00254F29" w:rsidRPr="002774C9" w:rsidRDefault="003E03A2" w:rsidP="00254F29">
      <w:pPr>
        <w:shd w:val="clear" w:color="auto" w:fill="D5DCE4" w:themeFill="text2" w:themeFillTint="33"/>
        <w:tabs>
          <w:tab w:val="left" w:pos="8075"/>
        </w:tabs>
        <w:spacing w:before="240" w:after="120"/>
        <w:ind w:left="1276" w:right="862" w:hanging="1276"/>
        <w:jc w:val="center"/>
        <w:rPr>
          <w:b/>
          <w:i/>
          <w:iCs/>
          <w:color w:val="002060"/>
          <w:sz w:val="28"/>
          <w:szCs w:val="28"/>
        </w:rPr>
      </w:pPr>
      <w:r>
        <w:rPr>
          <w:b/>
          <w:i/>
          <w:iCs/>
          <w:color w:val="002060"/>
          <w:sz w:val="28"/>
          <w:szCs w:val="28"/>
        </w:rPr>
        <w:t xml:space="preserve">ΑΙΡΕΤΩΝ &amp; </w:t>
      </w:r>
      <w:r w:rsidR="00254F29">
        <w:rPr>
          <w:b/>
          <w:i/>
          <w:iCs/>
          <w:color w:val="002060"/>
          <w:sz w:val="28"/>
          <w:szCs w:val="28"/>
        </w:rPr>
        <w:t xml:space="preserve">ΣΤΕΛΕΧΩΝ ΟΤΑ </w:t>
      </w:r>
      <w:r w:rsidR="00254F29" w:rsidRPr="002774C9">
        <w:rPr>
          <w:b/>
          <w:i/>
          <w:iCs/>
          <w:color w:val="002060"/>
          <w:sz w:val="28"/>
          <w:szCs w:val="28"/>
        </w:rPr>
        <w:t xml:space="preserve">          </w:t>
      </w:r>
    </w:p>
    <w:p w:rsidR="00F82A04" w:rsidRDefault="00F82A04" w:rsidP="00254F29">
      <w:pPr>
        <w:shd w:val="clear" w:color="auto" w:fill="FFFFFF"/>
        <w:jc w:val="center"/>
        <w:rPr>
          <w:rFonts w:asciiTheme="minorHAnsi" w:eastAsia="Calibri" w:hAnsiTheme="minorHAnsi" w:cs="Calibri Light"/>
          <w:b/>
          <w:color w:val="833C0B" w:themeColor="accent2" w:themeShade="80"/>
          <w:szCs w:val="22"/>
          <w:lang w:eastAsia="en-US"/>
        </w:rPr>
      </w:pPr>
      <w:r w:rsidRPr="00FC6D77">
        <w:rPr>
          <w:rFonts w:asciiTheme="minorHAnsi" w:eastAsia="Calibri" w:hAnsiTheme="minorHAnsi" w:cs="Calibri Light"/>
          <w:b/>
          <w:color w:val="833C0B" w:themeColor="accent2" w:themeShade="80"/>
          <w:szCs w:val="22"/>
          <w:lang w:eastAsia="en-US"/>
        </w:rPr>
        <w:t>Χρηματοδοτικά Εργαλεία Περιόδου 2024</w:t>
      </w:r>
      <w:r>
        <w:rPr>
          <w:rFonts w:asciiTheme="minorHAnsi" w:eastAsia="Calibri" w:hAnsiTheme="minorHAnsi" w:cs="Calibri Light"/>
          <w:b/>
          <w:color w:val="833C0B" w:themeColor="accent2" w:themeShade="80"/>
          <w:szCs w:val="22"/>
          <w:lang w:eastAsia="en-US"/>
        </w:rPr>
        <w:t xml:space="preserve"> – 2029</w:t>
      </w:r>
    </w:p>
    <w:p w:rsidR="00F82A04" w:rsidRDefault="00F82A04" w:rsidP="00254F29">
      <w:pPr>
        <w:shd w:val="clear" w:color="auto" w:fill="FFFFFF"/>
        <w:jc w:val="center"/>
        <w:rPr>
          <w:rFonts w:asciiTheme="minorHAnsi" w:eastAsia="Calibri" w:hAnsiTheme="minorHAnsi" w:cs="Calibri Light"/>
          <w:b/>
          <w:color w:val="833C0B" w:themeColor="accent2" w:themeShade="80"/>
          <w:szCs w:val="22"/>
          <w:lang w:eastAsia="en-US"/>
        </w:rPr>
      </w:pPr>
    </w:p>
    <w:p w:rsidR="00722E4D" w:rsidRDefault="00254F29" w:rsidP="00254F29">
      <w:pPr>
        <w:shd w:val="clear" w:color="auto" w:fill="FFFFFF"/>
        <w:jc w:val="center"/>
        <w:rPr>
          <w:b/>
          <w:i/>
          <w:iCs/>
          <w:color w:val="002060"/>
        </w:rPr>
      </w:pPr>
      <w:r>
        <w:rPr>
          <w:b/>
          <w:i/>
          <w:iCs/>
          <w:color w:val="002060"/>
        </w:rPr>
        <w:t>Ιωάννινα</w:t>
      </w:r>
      <w:r w:rsidR="00671B4B">
        <w:rPr>
          <w:b/>
          <w:i/>
          <w:iCs/>
          <w:color w:val="002060"/>
        </w:rPr>
        <w:t xml:space="preserve">, </w:t>
      </w:r>
      <w:r w:rsidRPr="00EF5B68">
        <w:rPr>
          <w:b/>
          <w:i/>
          <w:iCs/>
          <w:color w:val="002060"/>
        </w:rPr>
        <w:t xml:space="preserve"> </w:t>
      </w:r>
      <w:r w:rsidR="005D3924">
        <w:rPr>
          <w:b/>
          <w:i/>
          <w:iCs/>
          <w:color w:val="002060"/>
        </w:rPr>
        <w:t>27</w:t>
      </w:r>
      <w:r w:rsidR="00260FED">
        <w:rPr>
          <w:b/>
          <w:i/>
          <w:iCs/>
          <w:color w:val="002060"/>
        </w:rPr>
        <w:t xml:space="preserve"> </w:t>
      </w:r>
      <w:r>
        <w:rPr>
          <w:b/>
          <w:i/>
          <w:iCs/>
          <w:color w:val="002060"/>
        </w:rPr>
        <w:t>Νοέμβριου</w:t>
      </w:r>
      <w:r w:rsidRPr="00EF5B68">
        <w:rPr>
          <w:b/>
          <w:i/>
          <w:iCs/>
          <w:color w:val="002060"/>
        </w:rPr>
        <w:t xml:space="preserve"> 2024</w:t>
      </w:r>
      <w:bookmarkEnd w:id="0"/>
      <w:r w:rsidRPr="00EF5B68">
        <w:rPr>
          <w:b/>
          <w:i/>
          <w:iCs/>
          <w:color w:val="002060"/>
        </w:rPr>
        <w:t xml:space="preserve">,  </w:t>
      </w:r>
    </w:p>
    <w:p w:rsidR="00722E4D" w:rsidRDefault="00722E4D" w:rsidP="00722E4D">
      <w:pPr>
        <w:spacing w:before="120" w:after="120"/>
        <w:ind w:right="862"/>
        <w:jc w:val="center"/>
        <w:rPr>
          <w:i/>
          <w:iCs/>
          <w:color w:val="2E74B5" w:themeColor="accent1" w:themeShade="BF"/>
          <w:sz w:val="22"/>
          <w:szCs w:val="22"/>
        </w:rPr>
      </w:pPr>
      <w:r>
        <w:rPr>
          <w:i/>
          <w:iCs/>
          <w:color w:val="2E74B5" w:themeColor="accent1" w:themeShade="BF"/>
        </w:rPr>
        <w:t xml:space="preserve">Ναπολέοντος Ζέρβα 2, Γραφεία Π.Ε.Δ. Ηπείρου </w:t>
      </w:r>
    </w:p>
    <w:p w:rsidR="00254F29" w:rsidRPr="004A540C" w:rsidRDefault="00254F29" w:rsidP="00254F29">
      <w:pPr>
        <w:pStyle w:val="ab"/>
        <w:spacing w:before="1"/>
        <w:jc w:val="center"/>
        <w:rPr>
          <w:b/>
          <w:i/>
          <w:iCs/>
          <w:color w:val="2E74B5"/>
        </w:rPr>
      </w:pPr>
      <w:bookmarkStart w:id="1" w:name="_GoBack"/>
      <w:bookmarkEnd w:id="1"/>
    </w:p>
    <w:tbl>
      <w:tblPr>
        <w:tblStyle w:val="a6"/>
        <w:tblW w:w="9782" w:type="dxa"/>
        <w:tblInd w:w="-289" w:type="dxa"/>
        <w:shd w:val="clear" w:color="auto" w:fill="F2F2F2" w:themeFill="background1" w:themeFillShade="F2"/>
        <w:tblLook w:val="04A0"/>
      </w:tblPr>
      <w:tblGrid>
        <w:gridCol w:w="1560"/>
        <w:gridCol w:w="8222"/>
      </w:tblGrid>
      <w:tr w:rsidR="00254F29" w:rsidRPr="005F6FD0" w:rsidTr="0064268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4F29" w:rsidRPr="005F6FD0" w:rsidRDefault="00254F29" w:rsidP="00642687">
            <w:pPr>
              <w:keepNext/>
              <w:keepLines/>
              <w:spacing w:before="40"/>
              <w:jc w:val="center"/>
              <w:outlineLvl w:val="1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 w:rsidRPr="005F6FD0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Πρόγραμμα Ερ</w:t>
            </w: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γασιών Ενημερωτικής Συνάντησης </w:t>
            </w:r>
            <w:r w:rsidRPr="005F6FD0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 </w:t>
            </w:r>
          </w:p>
        </w:tc>
      </w:tr>
      <w:tr w:rsidR="00254F29" w:rsidRPr="005F6FD0" w:rsidTr="00642687"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4F29" w:rsidRPr="005F6FD0" w:rsidRDefault="003F6F64" w:rsidP="003F6F64">
            <w:pP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val="en-US" w:eastAsia="en-US"/>
              </w:rPr>
              <w:t>0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9</w:t>
            </w:r>
            <w:r>
              <w:rPr>
                <w:rFonts w:asciiTheme="minorHAnsi" w:eastAsia="Calibri" w:hAnsiTheme="minorHAnsi" w:cs="Calibri Light"/>
                <w:b/>
                <w:color w:val="002060"/>
                <w:lang w:val="en-US" w:eastAsia="en-US"/>
              </w:rPr>
              <w:t>:0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0</w:t>
            </w:r>
            <w:r>
              <w:rPr>
                <w:rFonts w:asciiTheme="minorHAnsi" w:eastAsia="Calibri" w:hAnsiTheme="minorHAnsi" w:cs="Calibri Light"/>
                <w:b/>
                <w:color w:val="002060"/>
                <w:lang w:val="en-US" w:eastAsia="en-US"/>
              </w:rPr>
              <w:t>-0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9</w:t>
            </w:r>
            <w:r w:rsidR="00254F29" w:rsidRPr="005F6FD0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: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3</w:t>
            </w:r>
            <w:r w:rsidR="00F82A04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54F29" w:rsidRPr="005F6FD0" w:rsidRDefault="00254F29" w:rsidP="00642687">
            <w:pP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 w:rsidRPr="005F6FD0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Προσέλευση Συμμετεχόντων /ουσών – Εγγραφή </w:t>
            </w:r>
          </w:p>
        </w:tc>
      </w:tr>
      <w:tr w:rsidR="00254F29" w:rsidRPr="005F6FD0" w:rsidTr="00642687">
        <w:trPr>
          <w:trHeight w:val="57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54F29" w:rsidRPr="00C62529" w:rsidRDefault="001C1529" w:rsidP="003F6F64">
            <w:pPr>
              <w:rPr>
                <w:rFonts w:asciiTheme="minorHAnsi" w:eastAsia="Calibri" w:hAnsiTheme="minorHAnsi" w:cstheme="majorHAnsi"/>
                <w:b/>
                <w:lang w:eastAsia="en-US"/>
              </w:rPr>
            </w:pPr>
            <w:r>
              <w:rPr>
                <w:rFonts w:asciiTheme="minorHAnsi" w:eastAsia="Calibri" w:hAnsiTheme="minorHAnsi" w:cstheme="majorHAnsi"/>
                <w:b/>
                <w:color w:val="002060"/>
                <w:lang w:eastAsia="en-US"/>
              </w:rPr>
              <w:t>09.30-09</w:t>
            </w:r>
            <w:r w:rsidR="00254F29" w:rsidRPr="00C62529">
              <w:rPr>
                <w:rFonts w:asciiTheme="minorHAnsi" w:eastAsia="Calibri" w:hAnsiTheme="minorHAnsi" w:cstheme="majorHAnsi"/>
                <w:b/>
                <w:color w:val="002060"/>
                <w:lang w:eastAsia="en-US"/>
              </w:rPr>
              <w:t>:</w:t>
            </w:r>
            <w:r>
              <w:rPr>
                <w:rFonts w:asciiTheme="minorHAnsi" w:eastAsia="Calibri" w:hAnsiTheme="minorHAnsi" w:cstheme="majorHAnsi"/>
                <w:b/>
                <w:color w:val="002060"/>
                <w:lang w:eastAsia="en-US"/>
              </w:rPr>
              <w:t>4</w:t>
            </w:r>
            <w:r w:rsidR="00F82A04">
              <w:rPr>
                <w:rFonts w:asciiTheme="minorHAnsi" w:eastAsia="Calibri" w:hAnsiTheme="minorHAnsi" w:cstheme="majorHAnsi"/>
                <w:b/>
                <w:color w:val="002060"/>
                <w:lang w:eastAsia="en-US"/>
              </w:rPr>
              <w:t>5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="00254F29" w:rsidRPr="00EF5B68" w:rsidRDefault="00254F29" w:rsidP="00642687">
            <w:pPr>
              <w:spacing w:before="120" w:after="120"/>
              <w:rPr>
                <w:rFonts w:asciiTheme="minorHAnsi" w:eastAsia="Calibri" w:hAnsiTheme="minorHAnsi" w:cstheme="majorHAnsi"/>
                <w:color w:val="002060"/>
                <w:lang w:eastAsia="en-US"/>
              </w:rPr>
            </w:pPr>
            <w:r w:rsidRPr="00D4344B">
              <w:rPr>
                <w:rFonts w:asciiTheme="minorHAnsi" w:eastAsia="Calibri" w:hAnsiTheme="minorHAnsi" w:cstheme="majorHAnsi"/>
                <w:color w:val="002060"/>
                <w:lang w:eastAsia="en-US"/>
              </w:rPr>
              <w:t xml:space="preserve">Καλωσόρισμα </w:t>
            </w:r>
            <w:r w:rsidR="00D579C2">
              <w:rPr>
                <w:rFonts w:asciiTheme="minorHAnsi" w:eastAsia="Calibri" w:hAnsiTheme="minorHAnsi" w:cstheme="majorHAnsi"/>
                <w:color w:val="002060"/>
                <w:lang w:eastAsia="en-US"/>
              </w:rPr>
              <w:t>Προέδρου</w:t>
            </w:r>
            <w:r w:rsidRPr="00D4344B">
              <w:rPr>
                <w:rFonts w:asciiTheme="minorHAnsi" w:eastAsia="Calibri" w:hAnsiTheme="minorHAnsi" w:cstheme="majorHAnsi"/>
                <w:color w:val="002060"/>
                <w:lang w:eastAsia="en-US"/>
              </w:rPr>
              <w:t xml:space="preserve">  Π.Ε.Δ. </w:t>
            </w:r>
            <w:r>
              <w:rPr>
                <w:rFonts w:asciiTheme="minorHAnsi" w:eastAsia="Calibri" w:hAnsiTheme="minorHAnsi" w:cstheme="majorHAnsi"/>
                <w:color w:val="002060"/>
                <w:lang w:eastAsia="en-US"/>
              </w:rPr>
              <w:t>Ηπείρου</w:t>
            </w:r>
          </w:p>
        </w:tc>
      </w:tr>
      <w:tr w:rsidR="00254F29" w:rsidRPr="005F6FD0" w:rsidTr="00642687">
        <w:trPr>
          <w:trHeight w:val="405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662BB4" w:rsidRDefault="00254F29" w:rsidP="00642687">
            <w:pPr>
              <w:jc w:val="both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Α’ Θεματική Ενότητα: 10:15 – 12:0</w:t>
            </w:r>
            <w:r w:rsidRPr="00FC6D77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0</w:t>
            </w:r>
          </w:p>
          <w:p w:rsidR="00254F29" w:rsidRPr="006C4FFE" w:rsidRDefault="00662BB4" w:rsidP="00642687">
            <w:pPr>
              <w:jc w:val="both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ΕΣΠΑ 2021-2027 </w:t>
            </w:r>
            <w:r w:rsidR="00254F29" w:rsidRPr="00FC6D77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</w:t>
            </w:r>
          </w:p>
        </w:tc>
      </w:tr>
      <w:tr w:rsidR="00254F29" w:rsidRPr="005F6FD0" w:rsidTr="00642687">
        <w:trPr>
          <w:trHeight w:val="757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:rsidR="00254F29" w:rsidRPr="00F82A04" w:rsidRDefault="001C1529" w:rsidP="00642687">
            <w:pPr>
              <w:spacing w:before="120"/>
              <w:ind w:left="-104" w:firstLine="142"/>
              <w:contextualSpacing/>
              <w:jc w:val="both"/>
              <w:rPr>
                <w:rFonts w:asciiTheme="minorHAnsi" w:eastAsia="Calibri" w:hAnsiTheme="minorHAnsi" w:cstheme="minorHAnsi"/>
                <w:color w:val="00206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09:4</w:t>
            </w:r>
            <w:r w:rsidR="00F82A04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5 -</w:t>
            </w:r>
            <w:r w:rsidR="004748D0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10:</w:t>
            </w:r>
            <w:r w:rsidR="004748D0" w:rsidRPr="0036356D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15</w:t>
            </w:r>
            <w:r w:rsidR="00254F29" w:rsidRPr="00F82A04">
              <w:rPr>
                <w:rFonts w:asciiTheme="minorHAnsi" w:eastAsia="Calibri" w:hAnsiTheme="minorHAnsi" w:cstheme="minorHAnsi"/>
                <w:color w:val="002060"/>
                <w:lang w:eastAsia="en-US"/>
              </w:rPr>
              <w:t xml:space="preserve">  </w:t>
            </w:r>
            <w:r w:rsidR="00254F29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Χρηματοδοτικά Εργαλεία 2024 – 2029</w:t>
            </w:r>
            <w:r w:rsidR="00254F29" w:rsidRPr="00F82A04">
              <w:rPr>
                <w:rFonts w:asciiTheme="minorHAnsi" w:eastAsia="Calibri" w:hAnsiTheme="minorHAnsi" w:cstheme="minorHAnsi"/>
                <w:color w:val="002060"/>
                <w:lang w:eastAsia="en-US"/>
              </w:rPr>
              <w:t xml:space="preserve"> </w:t>
            </w:r>
          </w:p>
          <w:p w:rsidR="00254F29" w:rsidRPr="00666830" w:rsidRDefault="00254F29" w:rsidP="003F6F64">
            <w:pPr>
              <w:ind w:left="13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66830">
              <w:rPr>
                <w:rFonts w:asciiTheme="minorHAnsi" w:eastAsia="Calibri" w:hAnsiTheme="minorHAnsi" w:cstheme="minorHAnsi"/>
                <w:lang w:eastAsia="en-US"/>
              </w:rPr>
              <w:t xml:space="preserve">Εισηγητής: </w:t>
            </w:r>
            <w:r w:rsidRPr="00E54335">
              <w:rPr>
                <w:rFonts w:asciiTheme="minorHAnsi" w:eastAsia="Calibri" w:hAnsiTheme="minorHAnsi" w:cstheme="minorHAnsi"/>
                <w:b/>
                <w:lang w:eastAsia="en-US"/>
              </w:rPr>
              <w:t>Γιάννης Γούπιος</w:t>
            </w:r>
            <w:r w:rsidRPr="00666830">
              <w:rPr>
                <w:rFonts w:asciiTheme="minorHAnsi" w:eastAsia="Calibri" w:hAnsiTheme="minorHAnsi" w:cstheme="minorHAnsi"/>
                <w:lang w:eastAsia="en-US"/>
              </w:rPr>
              <w:t>, Οικονομολόγος, Διευθυντής Οικονομικής Ανάπτυξης, Οργάνωσης και Περιβάλλοντος της ΕΕΤΑΑ</w:t>
            </w:r>
          </w:p>
          <w:p w:rsidR="00254F29" w:rsidRPr="002E7BDF" w:rsidRDefault="00F82A04" w:rsidP="003F6F64">
            <w:pPr>
              <w:spacing w:before="120"/>
              <w:ind w:left="1314" w:hanging="1314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10</w:t>
            </w:r>
            <w:r w:rsidR="004748D0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:15</w:t>
            </w:r>
            <w:r w:rsidR="00DD2993" w:rsidRPr="00DD2993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 xml:space="preserve"> </w:t>
            </w:r>
            <w:r w:rsidR="001C1529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- 10</w:t>
            </w:r>
            <w:r w:rsidR="00254F29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:</w:t>
            </w:r>
            <w:r w:rsidR="004748D0" w:rsidRPr="004748D0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45</w:t>
            </w:r>
            <w:r w:rsidR="00254F29" w:rsidRPr="00F82A04">
              <w:rPr>
                <w:rFonts w:asciiTheme="minorHAnsi" w:eastAsia="Calibri" w:hAnsiTheme="minorHAnsi" w:cstheme="minorHAnsi"/>
                <w:color w:val="002060"/>
                <w:lang w:eastAsia="en-US"/>
              </w:rPr>
              <w:t xml:space="preserve"> </w:t>
            </w:r>
            <w:r w:rsidR="00254F29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Περιφερειακό Πρόγραμμα «Ήπειρος 2021-2027»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54F29" w:rsidRPr="008A6401">
              <w:rPr>
                <w:rFonts w:asciiTheme="minorHAnsi" w:eastAsia="Calibri" w:hAnsiTheme="minorHAnsi" w:cstheme="minorHAnsi"/>
                <w:lang w:eastAsia="en-US"/>
              </w:rPr>
              <w:t>(</w:t>
            </w:r>
            <w:r w:rsidR="00254F29" w:rsidRPr="002E7BDF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Υποδομές Περιβάλλοντος, Κοινωνικές Υποδομές, Κοινωνικές Δράσεις ΕΚΤ, Βιώσιμη Αστική Ανάπτυξη - Ολοκληρωμένες Χωρικές Επενδύσεις) </w:t>
            </w:r>
          </w:p>
          <w:p w:rsidR="004748D0" w:rsidRPr="00F82A04" w:rsidRDefault="004748D0" w:rsidP="003F6F64">
            <w:pPr>
              <w:spacing w:before="120"/>
              <w:ind w:left="2628" w:hanging="1314"/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</w:pPr>
            <w:r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Προγραμματισμός προσκλήσεων Προγράμματος «Ήπειρος</w:t>
            </w:r>
            <w:r w:rsidRPr="00F82A04">
              <w:rPr>
                <w:rFonts w:asciiTheme="minorHAnsi" w:eastAsia="Calibri" w:hAnsiTheme="minorHAnsi" w:cstheme="minorHAnsi"/>
                <w:color w:val="002060"/>
                <w:lang w:eastAsia="en-US"/>
              </w:rPr>
              <w:t xml:space="preserve"> 2021-2027»</w:t>
            </w:r>
          </w:p>
          <w:p w:rsidR="00254F29" w:rsidRPr="00E54335" w:rsidRDefault="00260FED" w:rsidP="003F6F64">
            <w:pPr>
              <w:ind w:left="13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Εισηγήτρια 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 xml:space="preserve">: </w:t>
            </w:r>
            <w:r w:rsidR="00E54335">
              <w:rPr>
                <w:rFonts w:ascii="Calibri" w:eastAsia="Calibri" w:hAnsi="Calibri" w:cs="Calibri"/>
                <w:b/>
                <w:lang w:eastAsia="en-US"/>
              </w:rPr>
              <w:t xml:space="preserve">Παπανικολάου Ευγενία, </w:t>
            </w:r>
            <w:r w:rsidR="00E54335">
              <w:rPr>
                <w:rFonts w:ascii="Calibri" w:eastAsia="Calibri" w:hAnsi="Calibri" w:cs="Calibri"/>
                <w:lang w:eastAsia="en-US"/>
              </w:rPr>
              <w:t xml:space="preserve">Προϊσταμένη </w:t>
            </w:r>
            <w:r w:rsidR="002E7BDF">
              <w:rPr>
                <w:rFonts w:ascii="Calibri" w:eastAsia="Calibri" w:hAnsi="Calibri" w:cs="Calibri"/>
                <w:lang w:eastAsia="en-US"/>
              </w:rPr>
              <w:t>Ε</w:t>
            </w:r>
            <w:r w:rsidR="00E54335">
              <w:rPr>
                <w:rFonts w:ascii="Calibri" w:eastAsia="Calibri" w:hAnsi="Calibri" w:cs="Calibri"/>
                <w:lang w:eastAsia="en-US"/>
              </w:rPr>
              <w:t xml:space="preserve">ΥΔ Προγράμματος Ηπείρου  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104D68" w:rsidRPr="0066683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 xml:space="preserve">«Ήπειρος» 2021-2027 </w:t>
            </w:r>
          </w:p>
          <w:p w:rsidR="00254F29" w:rsidRPr="00666830" w:rsidRDefault="00254F29" w:rsidP="003F6F64">
            <w:pPr>
              <w:spacing w:before="1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54F29" w:rsidRPr="00F82A04" w:rsidRDefault="001C1529" w:rsidP="003F6F64">
            <w:pPr>
              <w:spacing w:before="1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10</w:t>
            </w:r>
            <w:r w:rsidR="00254F29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:</w:t>
            </w:r>
            <w:r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45 : 11:15</w:t>
            </w:r>
            <w:r w:rsidR="00DD2993" w:rsidRPr="00DD2993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 xml:space="preserve">  </w:t>
            </w:r>
            <w:r w:rsidR="00254F29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 xml:space="preserve">Πρόγραμμα Περιβάλλον και Κλιματική Αλλαγή </w:t>
            </w:r>
            <w:r w:rsidR="00F82A04" w:rsidRPr="00F82A04">
              <w:rPr>
                <w:rFonts w:asciiTheme="minorHAnsi" w:eastAsia="Calibri" w:hAnsiTheme="minorHAnsi" w:cstheme="minorHAnsi"/>
                <w:b/>
                <w:color w:val="002060"/>
                <w:lang w:eastAsia="en-US"/>
              </w:rPr>
              <w:t>&amp; Πολιτική Προστασία</w:t>
            </w:r>
          </w:p>
          <w:p w:rsidR="00254F29" w:rsidRPr="00666830" w:rsidRDefault="00260FED" w:rsidP="003F6F64">
            <w:pPr>
              <w:spacing w:before="120"/>
              <w:ind w:left="13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Εισηγητής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>:</w:t>
            </w:r>
            <w:r w:rsidR="00666830" w:rsidRPr="0066683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666830" w:rsidRPr="00E54335">
              <w:rPr>
                <w:rFonts w:asciiTheme="minorHAnsi" w:eastAsia="Calibri" w:hAnsiTheme="minorHAnsi" w:cstheme="minorHAnsi"/>
                <w:b/>
                <w:lang w:eastAsia="en-US"/>
              </w:rPr>
              <w:t>Μαμαλούγκας Νίκος</w:t>
            </w:r>
            <w:r w:rsidR="00254F29" w:rsidRPr="00666830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="00666830">
              <w:rPr>
                <w:rFonts w:asciiTheme="minorHAnsi" w:eastAsia="Calibri" w:hAnsiTheme="minorHAnsi" w:cstheme="minorHAnsi"/>
                <w:lang w:eastAsia="en-US"/>
              </w:rPr>
              <w:t xml:space="preserve"> Προϊστάμενος </w:t>
            </w:r>
            <w:r w:rsidR="00254F29">
              <w:rPr>
                <w:rFonts w:asciiTheme="minorHAnsi" w:eastAsia="Calibri" w:hAnsiTheme="minorHAnsi" w:cstheme="minorHAnsi"/>
                <w:lang w:eastAsia="en-US"/>
              </w:rPr>
              <w:t xml:space="preserve">ΕΥΔ Προγράμματος </w:t>
            </w:r>
            <w:r w:rsidR="00666830" w:rsidRPr="00666830">
              <w:rPr>
                <w:rFonts w:asciiTheme="minorHAnsi" w:eastAsia="Calibri" w:hAnsiTheme="minorHAnsi" w:cstheme="minorHAnsi"/>
                <w:lang w:eastAsia="en-US"/>
              </w:rPr>
              <w:t>«Περιβάλλον και Κλιματική Αλλαγή» &amp; «Πολιτική Προστασία»</w:t>
            </w:r>
          </w:p>
          <w:p w:rsidR="00254F29" w:rsidRPr="00666830" w:rsidRDefault="00254F29" w:rsidP="003F6F64">
            <w:pPr>
              <w:ind w:left="13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54F29" w:rsidRPr="00666830" w:rsidRDefault="001C1529" w:rsidP="00F82A04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11:15 – 11</w:t>
            </w:r>
            <w:r w:rsidR="00F82A04" w:rsidRPr="00F82A04">
              <w:rPr>
                <w:rFonts w:asciiTheme="minorHAnsi" w:eastAsia="Calibri" w:hAnsiTheme="minorHAnsi" w:cstheme="minorHAnsi"/>
                <w:b/>
                <w:lang w:eastAsia="en-US"/>
              </w:rPr>
              <w:t>:</w:t>
            </w:r>
            <w:r w:rsidR="00F82A04">
              <w:rPr>
                <w:rFonts w:asciiTheme="minorHAnsi" w:eastAsia="Calibri" w:hAnsiTheme="minorHAnsi" w:cstheme="minorHAnsi"/>
                <w:b/>
                <w:lang w:eastAsia="en-US"/>
              </w:rPr>
              <w:t>30</w:t>
            </w:r>
            <w:r w:rsidR="00D579C2" w:rsidRPr="00F82A04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Ερωτήσεις</w:t>
            </w:r>
            <w:r w:rsidR="00D579C2" w:rsidRPr="00666830">
              <w:rPr>
                <w:rFonts w:asciiTheme="minorHAnsi" w:eastAsia="Calibri" w:hAnsiTheme="minorHAnsi" w:cstheme="minorHAnsi"/>
                <w:lang w:eastAsia="en-US"/>
              </w:rPr>
              <w:t xml:space="preserve"> – Συζήτηση</w:t>
            </w:r>
          </w:p>
        </w:tc>
      </w:tr>
      <w:tr w:rsidR="00254F29" w:rsidRPr="005F6FD0" w:rsidTr="00642687">
        <w:trPr>
          <w:trHeight w:val="378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:rsidR="00254F29" w:rsidRPr="005F6FD0" w:rsidRDefault="00254F29" w:rsidP="001C1529">
            <w:pPr>
              <w:jc w:val="center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1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1</w:t>
            </w:r>
            <w:r w:rsidRPr="00254F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:</w:t>
            </w:r>
            <w:r w:rsidR="00F82A04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30</w:t>
            </w:r>
            <w:r w:rsidRPr="00254F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-</w:t>
            </w:r>
            <w:r w:rsidRPr="00254F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</w:t>
            </w:r>
            <w:r w:rsidR="001C15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12</w:t>
            </w:r>
            <w:r w:rsidRPr="00254F29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:</w:t>
            </w:r>
            <w:r w:rsidR="00F82A04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00</w:t>
            </w:r>
            <w:r w:rsidRPr="005F6FD0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Διάλειμμα καφές</w:t>
            </w:r>
          </w:p>
        </w:tc>
      </w:tr>
      <w:tr w:rsidR="00254F29" w:rsidRPr="005F6FD0" w:rsidTr="00642687">
        <w:trPr>
          <w:trHeight w:val="378"/>
        </w:trPr>
        <w:tc>
          <w:tcPr>
            <w:tcW w:w="9782" w:type="dxa"/>
            <w:gridSpan w:val="2"/>
            <w:shd w:val="clear" w:color="auto" w:fill="D5DCE4" w:themeFill="text2" w:themeFillTint="33"/>
            <w:vAlign w:val="center"/>
          </w:tcPr>
          <w:p w:rsidR="00662BB4" w:rsidRDefault="001C1529" w:rsidP="00642687">
            <w:pPr>
              <w:jc w:val="both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Β’ Θεματική Ενότητα   12:00 – 13</w:t>
            </w:r>
            <w:r w:rsidRPr="0050093B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:30</w:t>
            </w:r>
            <w:r w:rsidR="00254F29" w:rsidRPr="00FC6D77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    </w:t>
            </w:r>
          </w:p>
          <w:p w:rsidR="002A5DA8" w:rsidRPr="0087330B" w:rsidRDefault="00662BB4" w:rsidP="00642687">
            <w:pPr>
              <w:jc w:val="both"/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</w:pPr>
            <w:r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>Στρατηγικό Σχέδιο ΚΑΠ</w:t>
            </w:r>
            <w:r w:rsidR="00254F29" w:rsidRPr="00FC6D77">
              <w:rPr>
                <w:rFonts w:asciiTheme="minorHAnsi" w:eastAsia="Calibri" w:hAnsiTheme="minorHAnsi" w:cs="Calibri Light"/>
                <w:b/>
                <w:color w:val="002060"/>
                <w:lang w:eastAsia="en-US"/>
              </w:rPr>
              <w:t xml:space="preserve"> </w:t>
            </w:r>
          </w:p>
        </w:tc>
      </w:tr>
      <w:tr w:rsidR="00254F29" w:rsidRPr="005F6FD0" w:rsidTr="00642687">
        <w:trPr>
          <w:trHeight w:val="276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:rsidR="00254F29" w:rsidRPr="00D579C2" w:rsidRDefault="00F82A04" w:rsidP="00254F29">
            <w:pPr>
              <w:spacing w:before="120"/>
              <w:contextualSpacing/>
              <w:jc w:val="both"/>
              <w:rPr>
                <w:rFonts w:asciiTheme="minorHAnsi" w:eastAsia="Calibri" w:hAnsiTheme="minorHAnsi" w:cs="Calibri"/>
                <w:b/>
                <w:color w:val="002060"/>
              </w:rPr>
            </w:pPr>
            <w:r>
              <w:rPr>
                <w:rFonts w:asciiTheme="minorHAnsi" w:eastAsia="Calibri" w:hAnsiTheme="minorHAnsi" w:cs="Calibri"/>
                <w:b/>
                <w:color w:val="002060"/>
              </w:rPr>
              <w:t>1</w:t>
            </w:r>
            <w:r w:rsidR="001C1529" w:rsidRPr="001C1529">
              <w:rPr>
                <w:rFonts w:asciiTheme="minorHAnsi" w:eastAsia="Calibri" w:hAnsiTheme="minorHAnsi" w:cs="Calibri"/>
                <w:b/>
                <w:color w:val="002060"/>
              </w:rPr>
              <w:t>2</w:t>
            </w:r>
            <w:r w:rsidR="00E54335">
              <w:rPr>
                <w:rFonts w:asciiTheme="minorHAnsi" w:eastAsia="Calibri" w:hAnsiTheme="minorHAnsi" w:cs="Calibri"/>
                <w:b/>
                <w:color w:val="002060"/>
              </w:rPr>
              <w:t>:0</w:t>
            </w:r>
            <w:r w:rsidR="00D579C2" w:rsidRPr="00D579C2">
              <w:rPr>
                <w:rFonts w:asciiTheme="minorHAnsi" w:eastAsia="Calibri" w:hAnsiTheme="minorHAnsi" w:cs="Calibri"/>
                <w:b/>
                <w:color w:val="002060"/>
              </w:rPr>
              <w:t xml:space="preserve">0 </w:t>
            </w:r>
            <w:r w:rsidR="00D579C2">
              <w:rPr>
                <w:rFonts w:asciiTheme="minorHAnsi" w:eastAsia="Calibri" w:hAnsiTheme="minorHAnsi" w:cs="Calibri"/>
                <w:b/>
                <w:color w:val="002060"/>
              </w:rPr>
              <w:t xml:space="preserve">– </w:t>
            </w:r>
            <w:r w:rsidR="00D579C2" w:rsidRPr="00D579C2">
              <w:rPr>
                <w:rFonts w:asciiTheme="minorHAnsi" w:eastAsia="Calibri" w:hAnsiTheme="minorHAnsi" w:cs="Calibri"/>
                <w:b/>
                <w:color w:val="002060"/>
              </w:rPr>
              <w:t>13</w:t>
            </w:r>
            <w:r w:rsidR="00254F29" w:rsidRPr="00EA418C">
              <w:rPr>
                <w:rFonts w:asciiTheme="minorHAnsi" w:eastAsia="Calibri" w:hAnsiTheme="minorHAnsi" w:cs="Calibri"/>
                <w:b/>
                <w:color w:val="002060"/>
              </w:rPr>
              <w:t>:</w:t>
            </w:r>
            <w:r w:rsidR="001C1529">
              <w:rPr>
                <w:rFonts w:asciiTheme="minorHAnsi" w:eastAsia="Calibri" w:hAnsiTheme="minorHAnsi" w:cs="Calibri"/>
                <w:b/>
                <w:color w:val="002060"/>
              </w:rPr>
              <w:t>00</w:t>
            </w:r>
            <w:r w:rsidR="00254F29" w:rsidRPr="00EA418C">
              <w:rPr>
                <w:rFonts w:asciiTheme="minorHAnsi" w:eastAsia="Calibri" w:hAnsiTheme="minorHAnsi" w:cs="Calibri"/>
                <w:b/>
                <w:color w:val="002060"/>
              </w:rPr>
              <w:t xml:space="preserve">  </w:t>
            </w:r>
            <w:r w:rsidR="00254F29" w:rsidRPr="00740B83"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Στρατηγικό Σχέδιο ΚΑΠ 2023 – 2027  </w:t>
            </w:r>
            <w:r w:rsidR="00254F29"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- </w:t>
            </w:r>
            <w:r w:rsidR="00254F29" w:rsidRPr="00740B83"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 </w:t>
            </w:r>
            <w:r w:rsidR="00254F29">
              <w:rPr>
                <w:rFonts w:ascii="Calibri" w:eastAsia="Calibri" w:hAnsi="Calibri" w:cs="Calibri"/>
                <w:b/>
                <w:color w:val="002060"/>
                <w:lang w:eastAsia="en-US"/>
              </w:rPr>
              <w:t>Δημόσιες Επενδύσεις</w:t>
            </w:r>
            <w:r w:rsidR="00254F29" w:rsidRPr="00740B83"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 </w:t>
            </w:r>
            <w:r w:rsidR="00254F29"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&amp; </w:t>
            </w:r>
            <w:r w:rsidR="00254F29" w:rsidRPr="00740B83">
              <w:rPr>
                <w:rFonts w:ascii="Calibri" w:eastAsia="Calibri" w:hAnsi="Calibri" w:cs="Calibri"/>
                <w:b/>
                <w:color w:val="002060"/>
                <w:lang w:eastAsia="en-US"/>
              </w:rPr>
              <w:t>Τ</w:t>
            </w:r>
            <w:r w:rsidR="00254F29">
              <w:rPr>
                <w:rFonts w:ascii="Calibri" w:eastAsia="Calibri" w:hAnsi="Calibri" w:cs="Calibri"/>
                <w:b/>
                <w:color w:val="002060"/>
                <w:lang w:eastAsia="en-US"/>
              </w:rPr>
              <w:t>οπική Αυτοδιοίκηση</w:t>
            </w:r>
          </w:p>
          <w:p w:rsidR="00254F29" w:rsidRPr="00403F3D" w:rsidRDefault="00254F29" w:rsidP="00E54335">
            <w:pPr>
              <w:pStyle w:val="a7"/>
              <w:ind w:left="1456" w:hanging="1456"/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237F0B">
              <w:rPr>
                <w:rFonts w:ascii="Calibri" w:eastAsia="Calibri" w:hAnsi="Calibri" w:cs="Calibri"/>
              </w:rPr>
              <w:t xml:space="preserve">                      </w:t>
            </w:r>
            <w:r w:rsidR="00D579C2" w:rsidRPr="00D579C2">
              <w:rPr>
                <w:rFonts w:ascii="Calibri" w:eastAsia="Calibri" w:hAnsi="Calibri" w:cs="Calibri"/>
              </w:rPr>
              <w:t xml:space="preserve">   </w:t>
            </w:r>
            <w:r w:rsidRPr="00237F0B">
              <w:rPr>
                <w:rFonts w:ascii="Calibri" w:eastAsia="Calibri" w:hAnsi="Calibri" w:cs="Calibri"/>
              </w:rPr>
              <w:t xml:space="preserve">  </w:t>
            </w:r>
            <w:r w:rsidR="003E03A2">
              <w:rPr>
                <w:rFonts w:ascii="Calibri" w:eastAsia="Calibri" w:hAnsi="Calibri" w:cs="Calibri"/>
              </w:rPr>
              <w:t>Εισηγητής</w:t>
            </w:r>
            <w:r w:rsidRPr="003B24FB">
              <w:rPr>
                <w:rFonts w:ascii="Calibri" w:eastAsia="Calibri" w:hAnsi="Calibri" w:cs="Calibri"/>
              </w:rPr>
              <w:t>:</w:t>
            </w:r>
            <w:r w:rsidRPr="003B24FB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3E03A2" w:rsidRPr="00E54335">
              <w:rPr>
                <w:rFonts w:eastAsia="Calibri" w:cstheme="minorHAnsi"/>
                <w:b/>
              </w:rPr>
              <w:t>Χρήστος Απατσίδης</w:t>
            </w:r>
            <w:r w:rsidR="003E03A2" w:rsidRPr="00E54335">
              <w:rPr>
                <w:rFonts w:eastAsia="Calibri" w:cstheme="minorHAnsi"/>
              </w:rPr>
              <w:t>, Στέλεχος Μονάδας Δημόσιων Επενδύσεων ΕΓΤΑΑ Ε  ΥΕ ΑΕΤΠ</w:t>
            </w:r>
            <w:r w:rsidRPr="003B24FB">
              <w:rPr>
                <w:rFonts w:ascii="Calibri" w:eastAsia="Calibri" w:hAnsi="Calibri" w:cs="Calibri"/>
              </w:rPr>
              <w:t xml:space="preserve">, </w:t>
            </w:r>
          </w:p>
          <w:p w:rsidR="00254F29" w:rsidRPr="00EA418C" w:rsidRDefault="00254F29" w:rsidP="00D579C2">
            <w:pPr>
              <w:spacing w:before="120"/>
              <w:ind w:firstLine="1314"/>
              <w:jc w:val="both"/>
              <w:rPr>
                <w:rFonts w:asciiTheme="minorHAnsi" w:eastAsia="Calibri" w:hAnsiTheme="minorHAnsi" w:cs="Calibri"/>
                <w:b/>
                <w:color w:val="002060"/>
              </w:rPr>
            </w:pPr>
            <w:r w:rsidRPr="00EA418C">
              <w:rPr>
                <w:rFonts w:asciiTheme="minorHAnsi" w:eastAsia="Calibri" w:hAnsiTheme="minorHAnsi" w:cs="Calibri"/>
                <w:b/>
                <w:color w:val="002060"/>
              </w:rPr>
              <w:t>Στρατ</w:t>
            </w:r>
            <w:r>
              <w:rPr>
                <w:rFonts w:asciiTheme="minorHAnsi" w:eastAsia="Calibri" w:hAnsiTheme="minorHAnsi" w:cs="Calibri"/>
                <w:b/>
                <w:color w:val="002060"/>
              </w:rPr>
              <w:t xml:space="preserve">ηγικό Σχέδιο ΚΑΠ 2023 – 2027  - </w:t>
            </w:r>
            <w:r w:rsidRPr="00EA418C">
              <w:rPr>
                <w:rFonts w:asciiTheme="minorHAnsi" w:eastAsia="Calibri" w:hAnsiTheme="minorHAnsi" w:cs="Calibri"/>
                <w:b/>
                <w:color w:val="002060"/>
              </w:rPr>
              <w:t xml:space="preserve">Πρόγραμμα leader  </w:t>
            </w:r>
            <w:r>
              <w:rPr>
                <w:rFonts w:asciiTheme="minorHAnsi" w:eastAsia="Calibri" w:hAnsiTheme="minorHAnsi" w:cs="Calibri"/>
                <w:b/>
                <w:color w:val="002060"/>
              </w:rPr>
              <w:t xml:space="preserve"> &amp;</w:t>
            </w:r>
            <w:r w:rsidRPr="002774C9">
              <w:rPr>
                <w:rFonts w:asciiTheme="minorHAnsi" w:eastAsia="Calibri" w:hAnsiTheme="minorHAnsi" w:cs="Calibri"/>
                <w:b/>
                <w:color w:val="002060"/>
              </w:rPr>
              <w:t xml:space="preserve"> </w:t>
            </w:r>
            <w:r w:rsidRPr="00740B83">
              <w:rPr>
                <w:rFonts w:ascii="Calibri" w:eastAsia="Calibri" w:hAnsi="Calibri" w:cs="Calibri"/>
                <w:b/>
                <w:color w:val="002060"/>
                <w:lang w:eastAsia="en-US"/>
              </w:rPr>
              <w:t>Τ</w:t>
            </w:r>
            <w:r>
              <w:rPr>
                <w:rFonts w:ascii="Calibri" w:eastAsia="Calibri" w:hAnsi="Calibri" w:cs="Calibri"/>
                <w:b/>
                <w:color w:val="002060"/>
                <w:lang w:eastAsia="en-US"/>
              </w:rPr>
              <w:t xml:space="preserve">οπική Αυτοδιοίκηση </w:t>
            </w:r>
          </w:p>
          <w:p w:rsidR="003E03A2" w:rsidRDefault="00DA04F9" w:rsidP="003E03A2">
            <w:pPr>
              <w:ind w:left="1456"/>
              <w:contextualSpacing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54335">
              <w:rPr>
                <w:rFonts w:asciiTheme="minorHAnsi" w:eastAsia="Calibri" w:hAnsiTheme="minorHAnsi" w:cstheme="minorHAnsi"/>
                <w:lang w:eastAsia="en-US"/>
              </w:rPr>
              <w:t xml:space="preserve">Εισηγητής: </w:t>
            </w:r>
            <w:r w:rsidR="003E03A2">
              <w:rPr>
                <w:rFonts w:ascii="Calibri" w:eastAsia="Calibri" w:hAnsi="Calibri" w:cs="Calibri"/>
                <w:lang w:eastAsia="en-US"/>
              </w:rPr>
              <w:t xml:space="preserve">Εισηγητής: </w:t>
            </w:r>
            <w:r w:rsidR="0036356D">
              <w:rPr>
                <w:rFonts w:ascii="Calibri" w:eastAsia="Calibri" w:hAnsi="Calibri" w:cs="Calibri"/>
                <w:lang w:eastAsia="en-US"/>
              </w:rPr>
              <w:t>Σ</w:t>
            </w:r>
            <w:r w:rsidR="003E03A2">
              <w:rPr>
                <w:rFonts w:asciiTheme="minorHAnsi" w:eastAsia="Calibri" w:hAnsiTheme="minorHAnsi" w:cstheme="minorHAnsi"/>
                <w:lang w:eastAsia="en-US"/>
              </w:rPr>
              <w:t>τέλεχος της Μονάδας Τοπικής Ανάπτυξης</w:t>
            </w:r>
          </w:p>
          <w:p w:rsidR="002A5DA8" w:rsidRDefault="002A5DA8" w:rsidP="00DA04F9">
            <w:pPr>
              <w:spacing w:before="120"/>
              <w:ind w:left="1314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1C1529" w:rsidRPr="001C1529" w:rsidRDefault="001C1529" w:rsidP="0050093B">
            <w:pPr>
              <w:spacing w:before="120"/>
              <w:ind w:left="-104" w:firstLine="104"/>
              <w:contextualSpacing/>
              <w:jc w:val="center"/>
              <w:rPr>
                <w:rFonts w:asciiTheme="minorHAnsi" w:eastAsia="Calibri" w:hAnsiTheme="minorHAnsi" w:cs="Calibri"/>
                <w:b/>
                <w:color w:val="0070C0"/>
                <w:lang w:val="en-US" w:eastAsia="en-US"/>
              </w:rPr>
            </w:pPr>
            <w:r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  <w:t>13</w:t>
            </w:r>
            <w:r w:rsidR="00D579C2" w:rsidRPr="003B24FB"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  <w:t>:</w:t>
            </w:r>
            <w:r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  <w:t>00 – 13</w:t>
            </w:r>
            <w:r w:rsidR="00D579C2" w:rsidRPr="003B24FB"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  <w:t>.</w:t>
            </w:r>
            <w:r>
              <w:rPr>
                <w:rFonts w:asciiTheme="minorHAnsi" w:eastAsia="Calibri" w:hAnsiTheme="minorHAnsi" w:cs="Calibri"/>
                <w:b/>
                <w:color w:val="0070C0"/>
                <w:lang w:val="en-US" w:eastAsia="en-US"/>
              </w:rPr>
              <w:t>30</w:t>
            </w:r>
          </w:p>
          <w:p w:rsidR="001C1529" w:rsidRDefault="001C1529" w:rsidP="00D579C2">
            <w:pPr>
              <w:shd w:val="clear" w:color="auto" w:fill="F2F2F2" w:themeFill="background1" w:themeFillShade="F2"/>
              <w:spacing w:before="120"/>
              <w:contextualSpacing/>
              <w:jc w:val="center"/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</w:pPr>
          </w:p>
          <w:p w:rsidR="00254F29" w:rsidRPr="00707A30" w:rsidRDefault="00D579C2" w:rsidP="0050093B">
            <w:pPr>
              <w:shd w:val="clear" w:color="auto" w:fill="F2F2F2" w:themeFill="background1" w:themeFillShade="F2"/>
              <w:spacing w:before="120"/>
              <w:contextualSpacing/>
              <w:jc w:val="center"/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</w:pPr>
            <w:r w:rsidRPr="00104E7E">
              <w:rPr>
                <w:rFonts w:asciiTheme="minorHAnsi" w:eastAsia="Calibri" w:hAnsiTheme="minorHAnsi" w:cs="Calibri"/>
                <w:b/>
                <w:color w:val="0070C0"/>
                <w:lang w:eastAsia="en-US"/>
              </w:rPr>
              <w:t>Ερωτήσεις – Συζήτηση</w:t>
            </w:r>
          </w:p>
        </w:tc>
      </w:tr>
    </w:tbl>
    <w:p w:rsidR="00D579C2" w:rsidRPr="00E07F63" w:rsidRDefault="00D579C2" w:rsidP="00D579C2">
      <w:pPr>
        <w:spacing w:before="120" w:after="120"/>
        <w:ind w:right="862"/>
        <w:jc w:val="center"/>
      </w:pPr>
    </w:p>
    <w:sectPr w:rsidR="00D579C2" w:rsidRPr="00E07F63" w:rsidSect="00C62529">
      <w:headerReference w:type="default" r:id="rId8"/>
      <w:pgSz w:w="11907" w:h="16839" w:code="9"/>
      <w:pgMar w:top="1134" w:right="1134" w:bottom="1418" w:left="1276" w:header="709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93" w:rsidRDefault="00D15E93" w:rsidP="00E23E76">
      <w:r>
        <w:separator/>
      </w:r>
    </w:p>
  </w:endnote>
  <w:endnote w:type="continuationSeparator" w:id="1">
    <w:p w:rsidR="00D15E93" w:rsidRDefault="00D15E93" w:rsidP="00E23E76">
      <w:r>
        <w:continuationSeparator/>
      </w:r>
    </w:p>
  </w:endnote>
  <w:endnote w:type="continuationNotice" w:id="2">
    <w:p w:rsidR="00D15E93" w:rsidRDefault="00D15E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93" w:rsidRDefault="00D15E93" w:rsidP="00E23E76">
      <w:r>
        <w:separator/>
      </w:r>
    </w:p>
  </w:footnote>
  <w:footnote w:type="continuationSeparator" w:id="1">
    <w:p w:rsidR="00D15E93" w:rsidRDefault="00D15E93" w:rsidP="00E23E76">
      <w:r>
        <w:continuationSeparator/>
      </w:r>
    </w:p>
  </w:footnote>
  <w:footnote w:type="continuationNotice" w:id="2">
    <w:p w:rsidR="00D15E93" w:rsidRDefault="00D15E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3B" w:rsidRDefault="0050093B" w:rsidP="0050093B">
    <w:pPr>
      <w:pStyle w:val="a4"/>
      <w:pBdr>
        <w:bottom w:val="single" w:sz="4" w:space="1" w:color="auto"/>
      </w:pBdr>
    </w:pPr>
  </w:p>
  <w:p w:rsidR="0050093B" w:rsidRDefault="0050093B" w:rsidP="0050093B">
    <w:pPr>
      <w:pStyle w:val="a4"/>
      <w:pBdr>
        <w:bottom w:val="single" w:sz="4" w:space="1" w:color="auto"/>
      </w:pBdr>
    </w:pPr>
    <w:r>
      <w:t xml:space="preserve">    </w:t>
    </w:r>
    <w:r>
      <w:rPr>
        <w:noProof/>
        <w:lang w:eastAsia="el-GR"/>
      </w:rPr>
      <w:drawing>
        <wp:inline distT="0" distB="0" distL="0" distR="0">
          <wp:extent cx="2134235" cy="389843"/>
          <wp:effectExtent l="0" t="0" r="0" b="0"/>
          <wp:docPr id="51" name="Εικόνα 51" descr="logo-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140" cy="47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Pr="0081387C">
      <w:rPr>
        <w:noProof/>
        <w:lang w:eastAsia="el-GR"/>
      </w:rPr>
      <w:drawing>
        <wp:inline distT="0" distB="0" distL="0" distR="0">
          <wp:extent cx="1662548" cy="552450"/>
          <wp:effectExtent l="0" t="0" r="0" b="0"/>
          <wp:docPr id="52" name="Εικόνα 52" descr="Z:\stuff\EETAA\50. LOGO EETAA\eetaa_logo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tuff\EETAA\50. LOGO EETAA\eetaa_logo_ori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93" cy="61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  <w:p w:rsidR="0081387C" w:rsidRPr="0050093B" w:rsidRDefault="0081387C" w:rsidP="005009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890"/>
    <w:multiLevelType w:val="multilevel"/>
    <w:tmpl w:val="FB5C8EB8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  <w:b/>
        <w:color w:val="002060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  <w:b/>
        <w:color w:val="002060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  <w:b/>
        <w:color w:val="002060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  <w:b/>
        <w:color w:val="002060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  <w:color w:val="002060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  <w:color w:val="00206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1">
    <w:nsid w:val="29D92142"/>
    <w:multiLevelType w:val="multilevel"/>
    <w:tmpl w:val="5380C2B2"/>
    <w:lvl w:ilvl="0">
      <w:start w:val="10"/>
      <w:numFmt w:val="decimal"/>
      <w:lvlText w:val="%1"/>
      <w:lvlJc w:val="left"/>
      <w:pPr>
        <w:ind w:left="1275" w:hanging="1275"/>
      </w:pPr>
      <w:rPr>
        <w:rFonts w:ascii="Times New Roman" w:hAnsi="Times New Roman" w:cstheme="minorHAnsi" w:hint="default"/>
        <w:b/>
        <w:color w:val="002060"/>
      </w:rPr>
    </w:lvl>
    <w:lvl w:ilvl="1">
      <w:start w:val="120"/>
      <w:numFmt w:val="decimal"/>
      <w:lvlText w:val="%1.%2"/>
      <w:lvlJc w:val="left"/>
      <w:pPr>
        <w:ind w:left="1275" w:hanging="1275"/>
      </w:pPr>
      <w:rPr>
        <w:rFonts w:ascii="Times New Roman" w:hAnsi="Times New Roman" w:cstheme="minorHAnsi" w:hint="default"/>
        <w:b/>
        <w:color w:val="002060"/>
      </w:rPr>
    </w:lvl>
    <w:lvl w:ilvl="2">
      <w:start w:val="11"/>
      <w:numFmt w:val="decimal"/>
      <w:lvlText w:val="%1.%2-%3"/>
      <w:lvlJc w:val="left"/>
      <w:pPr>
        <w:ind w:left="1275" w:hanging="1275"/>
      </w:pPr>
      <w:rPr>
        <w:rFonts w:ascii="Times New Roman" w:hAnsi="Times New Roman" w:cstheme="minorHAnsi" w:hint="default"/>
        <w:b/>
        <w:color w:val="002060"/>
      </w:rPr>
    </w:lvl>
    <w:lvl w:ilvl="3">
      <w:start w:val="30"/>
      <w:numFmt w:val="decimal"/>
      <w:lvlText w:val="%1.%2-%3.%4"/>
      <w:lvlJc w:val="left"/>
      <w:pPr>
        <w:ind w:left="1275" w:hanging="1275"/>
      </w:pPr>
      <w:rPr>
        <w:rFonts w:asciiTheme="minorHAnsi" w:hAnsiTheme="minorHAnsi" w:cstheme="minorHAnsi" w:hint="default"/>
        <w:b/>
        <w:color w:val="002060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ascii="Times New Roman" w:hAnsi="Times New Roman" w:cstheme="minorHAnsi" w:hint="default"/>
        <w:b/>
        <w:color w:val="002060"/>
      </w:rPr>
    </w:lvl>
    <w:lvl w:ilvl="5">
      <w:start w:val="1"/>
      <w:numFmt w:val="decimal"/>
      <w:lvlText w:val="%1.%2-%3.%4.%5.%6"/>
      <w:lvlJc w:val="left"/>
      <w:pPr>
        <w:ind w:left="1275" w:hanging="1275"/>
      </w:pPr>
      <w:rPr>
        <w:rFonts w:ascii="Times New Roman" w:hAnsi="Times New Roman" w:cstheme="minorHAnsi" w:hint="default"/>
        <w:b/>
        <w:color w:val="00206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Times New Roman" w:hAnsi="Times New Roman" w:cstheme="minorHAnsi" w:hint="default"/>
        <w:b/>
        <w:color w:val="00206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Times New Roman" w:hAnsi="Times New Roman" w:cstheme="minorHAnsi" w:hint="default"/>
        <w:b/>
        <w:color w:val="00206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Times New Roman" w:hAnsi="Times New Roman" w:cstheme="minorHAnsi" w:hint="default"/>
        <w:b/>
        <w:color w:val="002060"/>
      </w:rPr>
    </w:lvl>
  </w:abstractNum>
  <w:abstractNum w:abstractNumId="2">
    <w:nsid w:val="2F156A4D"/>
    <w:multiLevelType w:val="multilevel"/>
    <w:tmpl w:val="B2FCEEB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  <w:color w:val="00206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3">
    <w:nsid w:val="34345C17"/>
    <w:multiLevelType w:val="multilevel"/>
    <w:tmpl w:val="6B529C78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  <w:b/>
        <w:color w:val="002060"/>
      </w:rPr>
    </w:lvl>
    <w:lvl w:ilvl="1">
      <w:start w:val="15"/>
      <w:numFmt w:val="decimal"/>
      <w:lvlText w:val="%1.%2."/>
      <w:lvlJc w:val="left"/>
      <w:pPr>
        <w:ind w:left="675" w:hanging="675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4">
    <w:nsid w:val="38264FC6"/>
    <w:multiLevelType w:val="multilevel"/>
    <w:tmpl w:val="5796A0D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8A1427"/>
    <w:multiLevelType w:val="hybridMultilevel"/>
    <w:tmpl w:val="B8345242"/>
    <w:lvl w:ilvl="0" w:tplc="6F360DAA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6E177A"/>
    <w:multiLevelType w:val="hybridMultilevel"/>
    <w:tmpl w:val="A84A9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902DC"/>
    <w:multiLevelType w:val="hybridMultilevel"/>
    <w:tmpl w:val="CE3C9014"/>
    <w:lvl w:ilvl="0" w:tplc="B76EAE3C">
      <w:start w:val="10"/>
      <w:numFmt w:val="decimal"/>
      <w:lvlText w:val="%1"/>
      <w:lvlJc w:val="left"/>
      <w:pPr>
        <w:ind w:left="405" w:hanging="360"/>
      </w:pPr>
      <w:rPr>
        <w:rFonts w:asciiTheme="minorHAnsi" w:hAnsiTheme="minorHAnsi" w:cstheme="minorHAnsi" w:hint="default"/>
        <w:b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3472A1C"/>
    <w:multiLevelType w:val="hybridMultilevel"/>
    <w:tmpl w:val="6AFE2C44"/>
    <w:lvl w:ilvl="0" w:tplc="838E7F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75304"/>
    <w:multiLevelType w:val="multilevel"/>
    <w:tmpl w:val="EF345F90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  <w:i w:val="0"/>
        <w:color w:val="002060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  <w:color w:val="002060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  <w:color w:val="002060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  <w:color w:val="002060"/>
        <w:sz w:val="24"/>
      </w:rPr>
    </w:lvl>
  </w:abstractNum>
  <w:abstractNum w:abstractNumId="10">
    <w:nsid w:val="4A6121A9"/>
    <w:multiLevelType w:val="hybridMultilevel"/>
    <w:tmpl w:val="44248CEA"/>
    <w:lvl w:ilvl="0" w:tplc="5E02DF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3D1F57"/>
    <w:multiLevelType w:val="multilevel"/>
    <w:tmpl w:val="E8685AA6"/>
    <w:lvl w:ilvl="0">
      <w:start w:val="13"/>
      <w:numFmt w:val="decimal"/>
      <w:lvlText w:val="%1.0"/>
      <w:lvlJc w:val="left"/>
      <w:pPr>
        <w:ind w:left="585" w:hanging="585"/>
      </w:pPr>
      <w:rPr>
        <w:rFonts w:hint="default"/>
        <w:b/>
        <w:i w:val="0"/>
        <w:color w:val="002060"/>
        <w:sz w:val="24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  <w:b/>
        <w:i w:val="0"/>
        <w:color w:val="00206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  <w:color w:val="00206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  <w:color w:val="00206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  <w:color w:val="00206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  <w:color w:val="00206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  <w:color w:val="00206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  <w:color w:val="00206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 w:val="0"/>
        <w:color w:val="002060"/>
        <w:sz w:val="24"/>
      </w:rPr>
    </w:lvl>
  </w:abstractNum>
  <w:abstractNum w:abstractNumId="12">
    <w:nsid w:val="61873927"/>
    <w:multiLevelType w:val="hybridMultilevel"/>
    <w:tmpl w:val="84066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40D4E"/>
    <w:multiLevelType w:val="multilevel"/>
    <w:tmpl w:val="2FAAE85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  <w:color w:val="00206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14">
    <w:nsid w:val="71440DD0"/>
    <w:multiLevelType w:val="multilevel"/>
    <w:tmpl w:val="29F6252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6457DE3"/>
    <w:multiLevelType w:val="hybridMultilevel"/>
    <w:tmpl w:val="2F7E6C92"/>
    <w:lvl w:ilvl="0" w:tplc="5E02D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0"/>
  </w:num>
  <w:num w:numId="15">
    <w:abstractNumId w:val="9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A00F3"/>
    <w:rsid w:val="00041A40"/>
    <w:rsid w:val="000521BC"/>
    <w:rsid w:val="000560B7"/>
    <w:rsid w:val="000B0070"/>
    <w:rsid w:val="000B4850"/>
    <w:rsid w:val="000D167D"/>
    <w:rsid w:val="000E6C5B"/>
    <w:rsid w:val="000F3B8E"/>
    <w:rsid w:val="00103D8F"/>
    <w:rsid w:val="00104D68"/>
    <w:rsid w:val="00104E7E"/>
    <w:rsid w:val="0011545D"/>
    <w:rsid w:val="00124A85"/>
    <w:rsid w:val="001256A1"/>
    <w:rsid w:val="00127839"/>
    <w:rsid w:val="00183B36"/>
    <w:rsid w:val="001A159F"/>
    <w:rsid w:val="001A6157"/>
    <w:rsid w:val="001C1529"/>
    <w:rsid w:val="001C56B9"/>
    <w:rsid w:val="001D185E"/>
    <w:rsid w:val="001E5986"/>
    <w:rsid w:val="001F36FD"/>
    <w:rsid w:val="001F72B9"/>
    <w:rsid w:val="00211CD2"/>
    <w:rsid w:val="002140A6"/>
    <w:rsid w:val="00216F26"/>
    <w:rsid w:val="00220AE2"/>
    <w:rsid w:val="002326C8"/>
    <w:rsid w:val="00233E88"/>
    <w:rsid w:val="00237F0B"/>
    <w:rsid w:val="00244121"/>
    <w:rsid w:val="00252521"/>
    <w:rsid w:val="00254F29"/>
    <w:rsid w:val="00260FED"/>
    <w:rsid w:val="0026722A"/>
    <w:rsid w:val="0027710E"/>
    <w:rsid w:val="002774C9"/>
    <w:rsid w:val="002A5DA8"/>
    <w:rsid w:val="002D6001"/>
    <w:rsid w:val="002E7BDF"/>
    <w:rsid w:val="002F3A67"/>
    <w:rsid w:val="002F7990"/>
    <w:rsid w:val="00303B33"/>
    <w:rsid w:val="00336ED9"/>
    <w:rsid w:val="00340F59"/>
    <w:rsid w:val="00342706"/>
    <w:rsid w:val="00355926"/>
    <w:rsid w:val="0036356D"/>
    <w:rsid w:val="003816A2"/>
    <w:rsid w:val="00383938"/>
    <w:rsid w:val="0038495B"/>
    <w:rsid w:val="0038658B"/>
    <w:rsid w:val="0039756F"/>
    <w:rsid w:val="003A00F3"/>
    <w:rsid w:val="003B24FB"/>
    <w:rsid w:val="003C2CDD"/>
    <w:rsid w:val="003C3ED9"/>
    <w:rsid w:val="003E03A2"/>
    <w:rsid w:val="003E34D2"/>
    <w:rsid w:val="003F1FA7"/>
    <w:rsid w:val="003F6F64"/>
    <w:rsid w:val="00403F3D"/>
    <w:rsid w:val="00407A63"/>
    <w:rsid w:val="00426194"/>
    <w:rsid w:val="00435751"/>
    <w:rsid w:val="0045717B"/>
    <w:rsid w:val="00470C8F"/>
    <w:rsid w:val="004748D0"/>
    <w:rsid w:val="004A540C"/>
    <w:rsid w:val="0050093B"/>
    <w:rsid w:val="00501FB4"/>
    <w:rsid w:val="005033FF"/>
    <w:rsid w:val="0052571C"/>
    <w:rsid w:val="00527BDE"/>
    <w:rsid w:val="00535A32"/>
    <w:rsid w:val="005524FD"/>
    <w:rsid w:val="00567C30"/>
    <w:rsid w:val="00577403"/>
    <w:rsid w:val="0058362F"/>
    <w:rsid w:val="005C1E87"/>
    <w:rsid w:val="005C286C"/>
    <w:rsid w:val="005D3924"/>
    <w:rsid w:val="005E1E5B"/>
    <w:rsid w:val="005F6FD0"/>
    <w:rsid w:val="006016FE"/>
    <w:rsid w:val="0060785D"/>
    <w:rsid w:val="00633519"/>
    <w:rsid w:val="00646E12"/>
    <w:rsid w:val="0065091D"/>
    <w:rsid w:val="00662BB4"/>
    <w:rsid w:val="00666830"/>
    <w:rsid w:val="00671B4B"/>
    <w:rsid w:val="006C4FFE"/>
    <w:rsid w:val="006D112B"/>
    <w:rsid w:val="006F24CE"/>
    <w:rsid w:val="006F5DFE"/>
    <w:rsid w:val="007062DD"/>
    <w:rsid w:val="00707A30"/>
    <w:rsid w:val="0071703D"/>
    <w:rsid w:val="00722E4D"/>
    <w:rsid w:val="00740B83"/>
    <w:rsid w:val="00750223"/>
    <w:rsid w:val="00771802"/>
    <w:rsid w:val="00772ECD"/>
    <w:rsid w:val="007C0007"/>
    <w:rsid w:val="007C5D61"/>
    <w:rsid w:val="007D14D2"/>
    <w:rsid w:val="0081387C"/>
    <w:rsid w:val="0081595F"/>
    <w:rsid w:val="00835D1B"/>
    <w:rsid w:val="00857EE1"/>
    <w:rsid w:val="00863768"/>
    <w:rsid w:val="0087330B"/>
    <w:rsid w:val="00896599"/>
    <w:rsid w:val="008A6401"/>
    <w:rsid w:val="008B4549"/>
    <w:rsid w:val="008C3C94"/>
    <w:rsid w:val="008D7CAA"/>
    <w:rsid w:val="009214DA"/>
    <w:rsid w:val="0094306C"/>
    <w:rsid w:val="00957B57"/>
    <w:rsid w:val="00966FB8"/>
    <w:rsid w:val="00987802"/>
    <w:rsid w:val="00991FAE"/>
    <w:rsid w:val="009D7D46"/>
    <w:rsid w:val="009F1419"/>
    <w:rsid w:val="00A02E0C"/>
    <w:rsid w:val="00A6397C"/>
    <w:rsid w:val="00A80B27"/>
    <w:rsid w:val="00A87187"/>
    <w:rsid w:val="00AA65C2"/>
    <w:rsid w:val="00AE752B"/>
    <w:rsid w:val="00B04083"/>
    <w:rsid w:val="00B06AE6"/>
    <w:rsid w:val="00B26C8A"/>
    <w:rsid w:val="00B67673"/>
    <w:rsid w:val="00B7138F"/>
    <w:rsid w:val="00B72C4A"/>
    <w:rsid w:val="00B96324"/>
    <w:rsid w:val="00BC2CD1"/>
    <w:rsid w:val="00BD7AE5"/>
    <w:rsid w:val="00BE4065"/>
    <w:rsid w:val="00C44DD3"/>
    <w:rsid w:val="00C62529"/>
    <w:rsid w:val="00C64F77"/>
    <w:rsid w:val="00C669AB"/>
    <w:rsid w:val="00CA01E0"/>
    <w:rsid w:val="00CB2F51"/>
    <w:rsid w:val="00CC4238"/>
    <w:rsid w:val="00CC5B22"/>
    <w:rsid w:val="00CF43BA"/>
    <w:rsid w:val="00D15E93"/>
    <w:rsid w:val="00D223CB"/>
    <w:rsid w:val="00D4344B"/>
    <w:rsid w:val="00D44A08"/>
    <w:rsid w:val="00D579C2"/>
    <w:rsid w:val="00D634BF"/>
    <w:rsid w:val="00D9359F"/>
    <w:rsid w:val="00DA04F9"/>
    <w:rsid w:val="00DD2993"/>
    <w:rsid w:val="00DF44BE"/>
    <w:rsid w:val="00E07F63"/>
    <w:rsid w:val="00E14EE3"/>
    <w:rsid w:val="00E20A13"/>
    <w:rsid w:val="00E23E76"/>
    <w:rsid w:val="00E26604"/>
    <w:rsid w:val="00E32D9E"/>
    <w:rsid w:val="00E54335"/>
    <w:rsid w:val="00E71F9E"/>
    <w:rsid w:val="00E7314B"/>
    <w:rsid w:val="00E73B53"/>
    <w:rsid w:val="00EA418C"/>
    <w:rsid w:val="00ED2836"/>
    <w:rsid w:val="00ED2B09"/>
    <w:rsid w:val="00ED58F5"/>
    <w:rsid w:val="00EE7A37"/>
    <w:rsid w:val="00EF5B68"/>
    <w:rsid w:val="00F12690"/>
    <w:rsid w:val="00F272A8"/>
    <w:rsid w:val="00F43260"/>
    <w:rsid w:val="00F44495"/>
    <w:rsid w:val="00F61774"/>
    <w:rsid w:val="00F656FC"/>
    <w:rsid w:val="00F803F0"/>
    <w:rsid w:val="00F82A04"/>
    <w:rsid w:val="00F8381C"/>
    <w:rsid w:val="00F84FC7"/>
    <w:rsid w:val="00FB30D1"/>
    <w:rsid w:val="00FC4FDC"/>
    <w:rsid w:val="00FC6D77"/>
    <w:rsid w:val="00FD18B0"/>
    <w:rsid w:val="00FE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3865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2E0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0F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00F3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3E7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E23E76"/>
  </w:style>
  <w:style w:type="paragraph" w:styleId="a5">
    <w:name w:val="footer"/>
    <w:basedOn w:val="a"/>
    <w:link w:val="Char1"/>
    <w:uiPriority w:val="99"/>
    <w:unhideWhenUsed/>
    <w:rsid w:val="00E23E7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Υποσέλιδο Char"/>
    <w:basedOn w:val="a0"/>
    <w:link w:val="a5"/>
    <w:uiPriority w:val="99"/>
    <w:rsid w:val="00E23E76"/>
  </w:style>
  <w:style w:type="table" w:styleId="a6">
    <w:name w:val="Table Grid"/>
    <w:basedOn w:val="a1"/>
    <w:uiPriority w:val="39"/>
    <w:rsid w:val="00435751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35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646E12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46E1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9"/>
    <w:uiPriority w:val="99"/>
    <w:semiHidden/>
    <w:rsid w:val="00646E12"/>
    <w:rPr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46E1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646E12"/>
    <w:rPr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CC4238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C423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07F6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4"/>
    <w:uiPriority w:val="1"/>
    <w:qFormat/>
    <w:rsid w:val="00E07F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4">
    <w:name w:val="Σώμα κειμένου Char"/>
    <w:basedOn w:val="a0"/>
    <w:link w:val="ab"/>
    <w:uiPriority w:val="1"/>
    <w:rsid w:val="00E07F63"/>
    <w:rPr>
      <w:rFonts w:ascii="Calibri" w:eastAsia="Calibri" w:hAnsi="Calibri" w:cs="Calibri"/>
      <w:lang w:val="el-GR"/>
    </w:rPr>
  </w:style>
  <w:style w:type="paragraph" w:customStyle="1" w:styleId="TableParagraph">
    <w:name w:val="Table Paragraph"/>
    <w:basedOn w:val="a"/>
    <w:uiPriority w:val="1"/>
    <w:qFormat/>
    <w:rsid w:val="00E07F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A02E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ac">
    <w:name w:val="Plain Text"/>
    <w:basedOn w:val="a"/>
    <w:link w:val="Char5"/>
    <w:uiPriority w:val="99"/>
    <w:semiHidden/>
    <w:unhideWhenUsed/>
    <w:rsid w:val="00A02E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5">
    <w:name w:val="Απλό κείμενο Char"/>
    <w:basedOn w:val="a0"/>
    <w:link w:val="ac"/>
    <w:uiPriority w:val="99"/>
    <w:semiHidden/>
    <w:rsid w:val="00A02E0C"/>
    <w:rPr>
      <w:rFonts w:ascii="Calibri" w:hAnsi="Calibri"/>
      <w:szCs w:val="21"/>
      <w:lang w:val="el-GR"/>
    </w:rPr>
  </w:style>
  <w:style w:type="paragraph" w:customStyle="1" w:styleId="Default">
    <w:name w:val="Default"/>
    <w:rsid w:val="008C3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865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character" w:styleId="ad">
    <w:name w:val="Strong"/>
    <w:basedOn w:val="a0"/>
    <w:uiPriority w:val="22"/>
    <w:qFormat/>
    <w:rsid w:val="00D434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B902-1652-446A-B4D7-415873C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mailto:metakiniseis@kede.gr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https://forms.office.com/e/FTbBdUcqGx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ΕΡΓΑΣΙΩΝ</dc:title>
  <dc:creator>ΠΕΔ ΗΠΕΙΡΟΥ</dc:creator>
  <dc:description>ΕΝΗΜΕΡΩΤΙΚΗ ΣΥΝΑΝΤΗΣΗ  ΕΡΓΑΣΙΑΣ ΑΙΡΕΤΩΝ &amp; ΣΤΕΛΕΧΩΝ ΟΤΑ           
Χρηματοδοτικά Εργαλεία Περιόδου 2024 – 2029
Ιωάννινα,  27 Νοέμβριου 2024</dc:description>
  <cp:lastModifiedBy>Corporate Edition</cp:lastModifiedBy>
  <cp:revision>4</cp:revision>
  <cp:lastPrinted>2024-11-18T12:27:00Z</cp:lastPrinted>
  <dcterms:created xsi:type="dcterms:W3CDTF">2024-11-19T09:20:00Z</dcterms:created>
  <dcterms:modified xsi:type="dcterms:W3CDTF">2024-11-19T11:07:00Z</dcterms:modified>
</cp:coreProperties>
</file>